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829" w:rsidRPr="00387D39" w:rsidRDefault="00873E6B" w:rsidP="00387D39">
      <w:pPr>
        <w:jc w:val="center"/>
        <w:rPr>
          <w:rFonts w:ascii="Georgia" w:hAnsi="Georgia"/>
          <w:b/>
          <w:sz w:val="28"/>
          <w:szCs w:val="28"/>
        </w:rPr>
      </w:pPr>
      <w:r w:rsidRPr="00387D39">
        <w:rPr>
          <w:rFonts w:ascii="Georgia" w:hAnsi="Georgia"/>
          <w:b/>
          <w:sz w:val="28"/>
          <w:szCs w:val="28"/>
        </w:rPr>
        <w:t>Sabbath Day Sermon of February 23, 2019</w:t>
      </w:r>
    </w:p>
    <w:p w:rsidR="00873E6B" w:rsidRPr="00387D39" w:rsidRDefault="00873E6B" w:rsidP="00387D39">
      <w:pPr>
        <w:jc w:val="center"/>
        <w:rPr>
          <w:rFonts w:ascii="Georgia" w:hAnsi="Georgia"/>
          <w:sz w:val="28"/>
          <w:szCs w:val="28"/>
        </w:rPr>
      </w:pPr>
      <w:r w:rsidRPr="00387D39">
        <w:rPr>
          <w:rFonts w:ascii="Georgia" w:hAnsi="Georgia"/>
          <w:sz w:val="28"/>
          <w:szCs w:val="28"/>
        </w:rPr>
        <w:t>By Rev. Dr. Flint Chika, Bishop</w:t>
      </w:r>
    </w:p>
    <w:p w:rsidR="00873E6B" w:rsidRPr="00387D39" w:rsidRDefault="00C7183C" w:rsidP="00387D39">
      <w:pPr>
        <w:jc w:val="center"/>
        <w:rPr>
          <w:rFonts w:ascii="Georgia" w:hAnsi="Georgia"/>
          <w:b/>
          <w:sz w:val="28"/>
          <w:szCs w:val="28"/>
        </w:rPr>
      </w:pPr>
      <w:r>
        <w:rPr>
          <w:rFonts w:ascii="Georgia" w:hAnsi="Georgia"/>
          <w:b/>
          <w:sz w:val="28"/>
          <w:szCs w:val="28"/>
        </w:rPr>
        <w:t>Why Many Shall Be Left Behind</w:t>
      </w:r>
    </w:p>
    <w:p w:rsidR="00873E6B" w:rsidRPr="00387D39" w:rsidRDefault="00873E6B" w:rsidP="00387D39">
      <w:pPr>
        <w:jc w:val="center"/>
        <w:rPr>
          <w:rFonts w:ascii="Georgia" w:hAnsi="Georgia"/>
          <w:b/>
          <w:sz w:val="28"/>
          <w:szCs w:val="28"/>
        </w:rPr>
      </w:pPr>
      <w:r w:rsidRPr="00387D39">
        <w:rPr>
          <w:rFonts w:ascii="Georgia" w:hAnsi="Georgia"/>
          <w:b/>
          <w:sz w:val="28"/>
          <w:szCs w:val="28"/>
        </w:rPr>
        <w:t>Ezekiel Chapter 8</w:t>
      </w:r>
    </w:p>
    <w:p w:rsidR="00AF2E10" w:rsidRPr="00AF2E10" w:rsidRDefault="00AF2E10" w:rsidP="00491AF9">
      <w:pPr>
        <w:spacing w:after="0" w:line="360" w:lineRule="auto"/>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It was in the sixth year in the sixth month, on the fifth day of the month, that Ezekiel sees God Almighty through the appearance of a man with girded loins like unto fire. If God Almighty told Moses, “you cannot see my face, for there shall no man see me, and</w:t>
      </w:r>
      <w:r w:rsidR="008734C6">
        <w:rPr>
          <w:rFonts w:ascii="Segoe UI" w:eastAsia="Times New Roman" w:hAnsi="Segoe UI" w:cs="Segoe UI"/>
          <w:color w:val="000000"/>
          <w:sz w:val="28"/>
          <w:szCs w:val="28"/>
        </w:rPr>
        <w:t xml:space="preserve"> live, who then did Ezekiel see (Exodus 33:11-18)?</w:t>
      </w:r>
      <w:r w:rsidRPr="00AF2E10">
        <w:rPr>
          <w:rFonts w:ascii="Segoe UI" w:eastAsia="Times New Roman" w:hAnsi="Segoe UI" w:cs="Segoe UI"/>
          <w:color w:val="000000"/>
          <w:sz w:val="28"/>
          <w:szCs w:val="28"/>
        </w:rPr>
        <w:t xml:space="preserve">  ”This fiery person was non-other but Jesus who is the manifestation of God Almighty, that is, God Almighty in the flesh for the purpose of redeeming us to Himself (John 1: </w:t>
      </w:r>
      <w:r w:rsidR="008734C6">
        <w:rPr>
          <w:rFonts w:ascii="Segoe UI" w:eastAsia="Times New Roman" w:hAnsi="Segoe UI" w:cs="Segoe UI"/>
          <w:color w:val="000000"/>
          <w:sz w:val="28"/>
          <w:szCs w:val="28"/>
        </w:rPr>
        <w:t>1-</w:t>
      </w:r>
      <w:r w:rsidRPr="00AF2E10">
        <w:rPr>
          <w:rFonts w:ascii="Segoe UI" w:eastAsia="Times New Roman" w:hAnsi="Segoe UI" w:cs="Segoe UI"/>
          <w:color w:val="000000"/>
          <w:sz w:val="28"/>
          <w:szCs w:val="28"/>
        </w:rPr>
        <w:t>14).</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Jesus is described in several passages of the Old Testament, were he is described severally as the Word of God Almighty, the Angel of the Lord, the Seed of the Woman, the seed of Abraham, the Mighty God, the wonderful counselor, I AM</w:t>
      </w:r>
      <w:r w:rsidR="008734C6">
        <w:rPr>
          <w:rFonts w:ascii="Segoe UI" w:eastAsia="Times New Roman" w:hAnsi="Segoe UI" w:cs="Segoe UI"/>
          <w:color w:val="000000"/>
          <w:sz w:val="28"/>
          <w:szCs w:val="28"/>
        </w:rPr>
        <w:t>,  the everlasting Father, the P</w:t>
      </w:r>
      <w:r w:rsidRPr="00AF2E10">
        <w:rPr>
          <w:rFonts w:ascii="Segoe UI" w:eastAsia="Times New Roman" w:hAnsi="Segoe UI" w:cs="Segoe UI"/>
          <w:color w:val="000000"/>
          <w:sz w:val="28"/>
          <w:szCs w:val="28"/>
        </w:rPr>
        <w:t>rince of peace, the suffering servant, etc. In the New Testament he is the Word of God Almighty that became flesh, that is, the manifestation of God Almighty in the flesh, our Savior and Redeemer, and the Alpha and Omega.</w:t>
      </w:r>
    </w:p>
    <w:p w:rsidR="00AF2E10" w:rsidRPr="00AF2E10" w:rsidRDefault="00AF2E10" w:rsidP="00491AF9">
      <w:pPr>
        <w:spacing w:after="0" w:line="360" w:lineRule="auto"/>
        <w:jc w:val="both"/>
        <w:rPr>
          <w:rFonts w:ascii="Segoe UI" w:eastAsia="Times New Roman" w:hAnsi="Segoe UI" w:cs="Segoe UI"/>
          <w:color w:val="000000"/>
          <w:sz w:val="28"/>
          <w:szCs w:val="28"/>
        </w:rPr>
      </w:pPr>
      <w:r>
        <w:rPr>
          <w:rFonts w:ascii="Segoe UI" w:eastAsia="Times New Roman" w:hAnsi="Segoe UI" w:cs="Segoe UI"/>
          <w:color w:val="000000"/>
          <w:sz w:val="28"/>
          <w:szCs w:val="28"/>
        </w:rPr>
        <w:tab/>
      </w:r>
      <w:r w:rsidRPr="00AF2E10">
        <w:rPr>
          <w:rFonts w:ascii="Segoe UI" w:eastAsia="Times New Roman" w:hAnsi="Segoe UI" w:cs="Segoe UI"/>
          <w:color w:val="000000"/>
          <w:sz w:val="28"/>
          <w:szCs w:val="28"/>
        </w:rPr>
        <w:t>Then the Spirit of God Almighty miraculously took Ezekiel by means of a vision from Babylon to Jerusalem and to the temple, where he has a mess</w:t>
      </w:r>
      <w:r w:rsidR="008734C6">
        <w:rPr>
          <w:rFonts w:ascii="Segoe UI" w:eastAsia="Times New Roman" w:hAnsi="Segoe UI" w:cs="Segoe UI"/>
          <w:color w:val="000000"/>
          <w:sz w:val="28"/>
          <w:szCs w:val="28"/>
        </w:rPr>
        <w:t>age to bring, a duty to perform. T</w:t>
      </w:r>
      <w:r w:rsidRPr="00AF2E10">
        <w:rPr>
          <w:rFonts w:ascii="Segoe UI" w:eastAsia="Times New Roman" w:hAnsi="Segoe UI" w:cs="Segoe UI"/>
          <w:color w:val="000000"/>
          <w:sz w:val="28"/>
          <w:szCs w:val="28"/>
        </w:rPr>
        <w:t>he image of jealousy was probably an image of a grove, Asherah the Canaanite demon goddess of fertility or her obelisk set up in the house of God Almighty, whose character encourages sexual immorality, self-gratification and prostitution, just as we have them in American cities and in all the cities of the nations of the earth today (2 Kings 23:6).  As you and I know that God who is jealous of his divine prerogatives cannot let such apostasy pass unnoticed. These image of jealousy represent the presence of Satan’s control over those cities and nations where they are found planted.</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lastRenderedPageBreak/>
        <w:t xml:space="preserve">The holiness of God Almighty is defiled by abomination at the entrance to the sanctuary itself, but still greater evils are to be shown to the prophet. Ezekiel is let to a hidden room, where he sees seventy elders, including a certain Jaazaniah, the son of Shaphan who was a leader in the reform of King Josiah (2 Kings 22). Jaazaniah </w:t>
      </w:r>
      <w:r w:rsidR="008734C6">
        <w:rPr>
          <w:rFonts w:ascii="Segoe UI" w:eastAsia="Times New Roman" w:hAnsi="Segoe UI" w:cs="Segoe UI"/>
          <w:color w:val="000000"/>
          <w:sz w:val="28"/>
          <w:szCs w:val="28"/>
        </w:rPr>
        <w:t>and other twenty four religious leaders were</w:t>
      </w:r>
      <w:r w:rsidRPr="00AF2E10">
        <w:rPr>
          <w:rFonts w:ascii="Segoe UI" w:eastAsia="Times New Roman" w:hAnsi="Segoe UI" w:cs="Segoe UI"/>
          <w:color w:val="000000"/>
          <w:sz w:val="28"/>
          <w:szCs w:val="28"/>
        </w:rPr>
        <w:t xml:space="preserve"> seen here presenting incense offerings to loathsome creatures and beasts whose representations are inscribed on the walls of the hidden room.</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12-13. These evildoers perform their idolatrous exercise in darkness lest they are seen. They suppose that because they do it secretly, God Almighty will not know about it, they deny the omniscience of God Almighty, and either He cannot deliver them or will not do so, they must look to some other demon god. They say “God has forsaken the earth.” But they failed to see that if God Almighty had forsaken them, it was because of their own transgressions, not because God Almighty lacked either the power or the desire to save them.</w:t>
      </w:r>
    </w:p>
    <w:p w:rsid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14-15. Tammuz was and still is a Babylonian vegetation pagan demon god who according to the myth surrounding its worship</w:t>
      </w:r>
      <w:r w:rsidR="008734C6">
        <w:rPr>
          <w:rFonts w:ascii="Segoe UI" w:eastAsia="Times New Roman" w:hAnsi="Segoe UI" w:cs="Segoe UI"/>
          <w:color w:val="000000"/>
          <w:sz w:val="28"/>
          <w:szCs w:val="28"/>
        </w:rPr>
        <w:t>,</w:t>
      </w:r>
      <w:r w:rsidRPr="00AF2E10">
        <w:rPr>
          <w:rFonts w:ascii="Segoe UI" w:eastAsia="Times New Roman" w:hAnsi="Segoe UI" w:cs="Segoe UI"/>
          <w:color w:val="000000"/>
          <w:sz w:val="28"/>
          <w:szCs w:val="28"/>
        </w:rPr>
        <w:t xml:space="preserve"> that it went to the underworld during the dry season when vegetation withered and streams dried up. Public mourning took place when he was thought to go to neither world. During which time its worshipers observe the forty days of lent before its resurrection on Easter Sunday. Ezekiel goes into the temple court, where he comes upon Israelites women sitting on their buttocks on the ground and weeping for Tammuz. </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 xml:space="preserve">They took part in this idolatrous worship, an indicator of the hold that idolatry had on the people in the Holy City of Jerusalem; women, the daughters of Zion prostrating themselves on the ground weeping for Tammuz the demon god of fertility, because, according to Mesopotamian myths, he had been killed, and fertility had vanished with him. The death of the demon god Tammuz according to this myth, </w:t>
      </w:r>
      <w:r w:rsidRPr="00AF2E10">
        <w:rPr>
          <w:rFonts w:ascii="Segoe UI" w:eastAsia="Times New Roman" w:hAnsi="Segoe UI" w:cs="Segoe UI"/>
          <w:color w:val="000000"/>
          <w:sz w:val="28"/>
          <w:szCs w:val="28"/>
        </w:rPr>
        <w:lastRenderedPageBreak/>
        <w:t>signaled a dry season of infertility dur</w:t>
      </w:r>
      <w:r w:rsidR="008734C6">
        <w:rPr>
          <w:rFonts w:ascii="Segoe UI" w:eastAsia="Times New Roman" w:hAnsi="Segoe UI" w:cs="Segoe UI"/>
          <w:color w:val="000000"/>
          <w:sz w:val="28"/>
          <w:szCs w:val="28"/>
        </w:rPr>
        <w:t xml:space="preserve">ing the summer month that bore </w:t>
      </w:r>
      <w:r w:rsidRPr="00AF2E10">
        <w:rPr>
          <w:rFonts w:ascii="Segoe UI" w:eastAsia="Times New Roman" w:hAnsi="Segoe UI" w:cs="Segoe UI"/>
          <w:color w:val="000000"/>
          <w:sz w:val="28"/>
          <w:szCs w:val="28"/>
        </w:rPr>
        <w:t>its name June-July until his mother who also is his wife Ishtar or Semiramis also known as Inanna the pagan demon goddess, brought him back to life in the spring during the pagan festival day known as Easter Sunday.</w:t>
      </w:r>
      <w:r w:rsidR="003C5192">
        <w:rPr>
          <w:rFonts w:ascii="Segoe UI" w:eastAsia="Times New Roman" w:hAnsi="Segoe UI" w:cs="Segoe UI"/>
          <w:color w:val="000000"/>
          <w:sz w:val="28"/>
          <w:szCs w:val="28"/>
        </w:rPr>
        <w:t xml:space="preserve"> Now you know Easter Sunday has nothing to do with Jesus Christ rising on a Sunday morning.</w:t>
      </w:r>
    </w:p>
    <w:p w:rsidR="00B168DC" w:rsidRDefault="00AF2E10" w:rsidP="00491AF9">
      <w:pPr>
        <w:spacing w:after="0" w:line="360" w:lineRule="auto"/>
        <w:ind w:firstLine="720"/>
        <w:jc w:val="both"/>
        <w:rPr>
          <w:rFonts w:ascii="Segoe UI" w:eastAsia="Times New Roman" w:hAnsi="Segoe UI" w:cs="Segoe UI"/>
          <w:color w:val="000000"/>
          <w:sz w:val="28"/>
          <w:szCs w:val="28"/>
        </w:rPr>
      </w:pPr>
      <w:r>
        <w:rPr>
          <w:rFonts w:ascii="Segoe UI" w:eastAsia="Times New Roman" w:hAnsi="Segoe UI" w:cs="Segoe UI"/>
          <w:color w:val="000000"/>
          <w:sz w:val="28"/>
          <w:szCs w:val="28"/>
        </w:rPr>
        <w:t>16-17</w:t>
      </w:r>
      <w:r w:rsidRPr="00AF2E10">
        <w:rPr>
          <w:rFonts w:ascii="Segoe UI" w:eastAsia="Times New Roman" w:hAnsi="Segoe UI" w:cs="Segoe UI"/>
          <w:color w:val="000000"/>
          <w:sz w:val="28"/>
          <w:szCs w:val="28"/>
        </w:rPr>
        <w:t xml:space="preserve">. Ezekiel was taken to the inner court between the vestibule of the temple and the altar of burnt offering, and here he finds the worst blasphemy of all.  The priests who were supposed to be offering true sacrifices to God Almighty are pictured as practicing abominable wickedness </w:t>
      </w:r>
      <w:r w:rsidR="003C5192">
        <w:rPr>
          <w:rFonts w:ascii="Segoe UI" w:eastAsia="Times New Roman" w:hAnsi="Segoe UI" w:cs="Segoe UI"/>
          <w:color w:val="000000"/>
          <w:sz w:val="28"/>
          <w:szCs w:val="28"/>
        </w:rPr>
        <w:t>of sun worship</w:t>
      </w:r>
      <w:r w:rsidRPr="00AF2E10">
        <w:rPr>
          <w:rFonts w:ascii="Segoe UI" w:eastAsia="Times New Roman" w:hAnsi="Segoe UI" w:cs="Segoe UI"/>
          <w:color w:val="000000"/>
          <w:sz w:val="28"/>
          <w:szCs w:val="28"/>
        </w:rPr>
        <w:t xml:space="preserve"> in God Almighty’s very house. They had sunk so low that they worshipped the sun, which is the origin of Sunday worship. These men who were entrusted with the true Gospel Message of God Almighty betrayed that trust and turned their backs toward the temple of Lord God Almighty. </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The</w:t>
      </w:r>
      <w:r>
        <w:rPr>
          <w:rFonts w:ascii="Segoe UI" w:eastAsia="Times New Roman" w:hAnsi="Segoe UI" w:cs="Segoe UI"/>
          <w:color w:val="000000"/>
          <w:sz w:val="28"/>
          <w:szCs w:val="28"/>
        </w:rPr>
        <w:t>y</w:t>
      </w:r>
      <w:r w:rsidRPr="00AF2E10">
        <w:rPr>
          <w:rFonts w:ascii="Segoe UI" w:eastAsia="Times New Roman" w:hAnsi="Segoe UI" w:cs="Segoe UI"/>
          <w:color w:val="000000"/>
          <w:sz w:val="28"/>
          <w:szCs w:val="28"/>
        </w:rPr>
        <w:t xml:space="preserve"> faced east in their worship of the Sun as observed in the Catholic Churches and in the Freemasonry temples. We know God Almighty is a patient God, but his jealousy to preserve his divine integrity could not allow this wickedness to go unpunished or overlooked. The warning can be found everywhere in the Scriptures. He is most loud and clear against this abomination in Exodus 20:1-5.</w:t>
      </w:r>
    </w:p>
    <w:p w:rsidR="00A138C9"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 xml:space="preserve">God Almighty was showing Ezekiel how many people he has been praying for, most of them at that moment we're sitting in front </w:t>
      </w:r>
      <w:r>
        <w:rPr>
          <w:rFonts w:ascii="Segoe UI" w:eastAsia="Times New Roman" w:hAnsi="Segoe UI" w:cs="Segoe UI"/>
          <w:color w:val="000000"/>
          <w:sz w:val="28"/>
          <w:szCs w:val="28"/>
        </w:rPr>
        <w:t xml:space="preserve">of </w:t>
      </w:r>
      <w:r w:rsidRPr="00AF2E10">
        <w:rPr>
          <w:rFonts w:ascii="Segoe UI" w:eastAsia="Times New Roman" w:hAnsi="Segoe UI" w:cs="Segoe UI"/>
          <w:color w:val="000000"/>
          <w:sz w:val="28"/>
          <w:szCs w:val="28"/>
        </w:rPr>
        <w:t>him in his house wanting to know what good</w:t>
      </w:r>
      <w:r>
        <w:rPr>
          <w:rFonts w:ascii="Segoe UI" w:eastAsia="Times New Roman" w:hAnsi="Segoe UI" w:cs="Segoe UI"/>
          <w:color w:val="000000"/>
          <w:sz w:val="28"/>
          <w:szCs w:val="28"/>
        </w:rPr>
        <w:t xml:space="preserve"> news God Almighty has for them, when</w:t>
      </w:r>
      <w:r w:rsidRPr="00AF2E10">
        <w:rPr>
          <w:rFonts w:ascii="Segoe UI" w:eastAsia="Times New Roman" w:hAnsi="Segoe UI" w:cs="Segoe UI"/>
          <w:color w:val="000000"/>
          <w:sz w:val="28"/>
          <w:szCs w:val="28"/>
        </w:rPr>
        <w:t xml:space="preserve"> they were no longer worshipping the true God Almighty of life and vegetation, but are pretenders and apostates. </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In fact, they have become enemies and have been for a long time. In our time, we must also be careful not to spend so much time thinking about the benefits of creation that we lose sight of the Creator. For Ezekiel the prophet, these four acts represent complete apostasy from God Almighty and mean</w:t>
      </w:r>
      <w:r>
        <w:rPr>
          <w:rFonts w:ascii="Segoe UI" w:eastAsia="Times New Roman" w:hAnsi="Segoe UI" w:cs="Segoe UI"/>
          <w:color w:val="000000"/>
          <w:sz w:val="28"/>
          <w:szCs w:val="28"/>
        </w:rPr>
        <w:t>s</w:t>
      </w:r>
      <w:r w:rsidRPr="00AF2E10">
        <w:rPr>
          <w:rFonts w:ascii="Segoe UI" w:eastAsia="Times New Roman" w:hAnsi="Segoe UI" w:cs="Segoe UI"/>
          <w:color w:val="000000"/>
          <w:sz w:val="28"/>
          <w:szCs w:val="28"/>
        </w:rPr>
        <w:t xml:space="preserve"> that the entire temple area must be </w:t>
      </w:r>
      <w:r w:rsidRPr="00AF2E10">
        <w:rPr>
          <w:rFonts w:ascii="Segoe UI" w:eastAsia="Times New Roman" w:hAnsi="Segoe UI" w:cs="Segoe UI"/>
          <w:color w:val="000000"/>
          <w:sz w:val="28"/>
          <w:szCs w:val="28"/>
        </w:rPr>
        <w:lastRenderedPageBreak/>
        <w:t xml:space="preserve">violently cleansed of such abominations. God Almighty is offended. His wrath is released, his pity gone, and prayer to him will not be heard. </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The inference is drawn from these discoveries, "Hast thou seen this, O son of man! “And couldst thou have thought ever to see such things done in the temple of the Lord?’’ Now, God Almighty appeals to the prophet himself to judge concerning the heinousness of the crime. Can Ezekiel think it is a light thing to the house of Judah, who know and profess better things and are dignified with so many privileges above other nations? Is it an excusable thing in those that have God Almighty’s oracles and ordinances that they commit the abominations which they commit here? Do not those who do such things as this deserve to suffer the consequences of their heinous willful sins? (Hebrews 10:26-31). Should not such abominations as these make desolate? (Daniel 9:27).  Yes, it should make desolate, unless they repent which is most doubtful at this juncture in their abominable craft.</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God Almighty aggravates it from the fraud and oppression that were to be found in all parts of the nation: “They have filled the land with violence.” It is not strange if those that wrong God Almighty thus make no conscience of wronging one another, and with all that is sacredly trampled likewise upon all that is just. Again, there is much wickedness in their conversations made even in the worship they paid to their own God an abomination as described by Prophet Isaiah (Isaiah 1:11): God Almighty professes no pleasure in the constant sacrifice of animals or even with the observance of the new moon and Sabbath, because “your hands are full of blood!” Doesn’t</w:t>
      </w:r>
      <w:bookmarkStart w:id="0" w:name="_GoBack"/>
      <w:bookmarkEnd w:id="0"/>
      <w:r w:rsidRPr="00AF2E10">
        <w:rPr>
          <w:rFonts w:ascii="Segoe UI" w:eastAsia="Times New Roman" w:hAnsi="Segoe UI" w:cs="Segoe UI"/>
          <w:color w:val="000000"/>
          <w:sz w:val="28"/>
          <w:szCs w:val="28"/>
        </w:rPr>
        <w:t xml:space="preserve"> this sound like America of our time, where babies are killed with pleasure before and right after they </w:t>
      </w:r>
      <w:r w:rsidR="00890A06">
        <w:rPr>
          <w:rFonts w:ascii="Segoe UI" w:eastAsia="Times New Roman" w:hAnsi="Segoe UI" w:cs="Segoe UI"/>
          <w:color w:val="000000"/>
          <w:sz w:val="28"/>
          <w:szCs w:val="28"/>
        </w:rPr>
        <w:t>are</w:t>
      </w:r>
      <w:r w:rsidRPr="00AF2E10">
        <w:rPr>
          <w:rFonts w:ascii="Segoe UI" w:eastAsia="Times New Roman" w:hAnsi="Segoe UI" w:cs="Segoe UI"/>
          <w:color w:val="000000"/>
          <w:sz w:val="28"/>
          <w:szCs w:val="28"/>
        </w:rPr>
        <w:t xml:space="preserve"> born?  Again, not only because of the sacrifices but because of the violence of their lives. Isaiah is not opposed to ritual as such. God Almighty says they need a ritual of washing to symbolize repentance and purification.</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lastRenderedPageBreak/>
        <w:t xml:space="preserve">"They fill the land with violence, and then they return to the temple to provoke me to anger there; for even their sacrifices, instead of making an atonement, they do but add to their guilt. They return to provoke me by repeating the provocation; they do it, and do it again, and, lo, they put the branch to their nose,’’ which is a proverbial expression denoting perhaps their scoffing at God Almighty and having him in derision or mockery; they snuffed at his service, as people do when they put a branch to their nose. </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Putting a branch to the nose is a custom used by idolaters in honor of the idols they served. We read of their garlands, a wreath of flowers and leaves, worn on the head by witches or hung as a decoration used in their idolatrous worships (Acts. 14:13), out of which every zealot took a branch which they smelled. John 15.6 gives another sense of what has become of the worshippers in this temple: “They put the branch to their wrath, or to God Almighty’s wrath, purposefully asking for God Almighty’s wrath, that is, as in bringing more fuel such as the withered branches of the vine to the fire of divine wrath, which they have already kindled, as if that wrath did not burn hot enough already. Just like every other sinner, they are asking for what is already their portion as we would see in the next chapter of this book.</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Putting the branch to the nose, in this case, signify the giving of a very great affront and provocation to God; they are an abusive generation of people. God Almighty passes sentence upon them that they shall be utterly cut off: Therefore, “because they are furiously bent upon committing the sin of idolatry, I will also deal in fury with them.” They filled the land with their violence, and God Almighty will fill it with the violence of their enemies, signifying that he will allow a pagan nation to come in and clean the land; and he will not lend a favorable ear to the suggestions either, of his own pity. God Almighty wants Ezekiel to take note before he starts praying to him for forgiveness on behalf of these reprobate minds.</w:t>
      </w:r>
    </w:p>
    <w:p w:rsidR="00AF2E10" w:rsidRPr="00AF2E10" w:rsidRDefault="008C36C2" w:rsidP="00491AF9">
      <w:pPr>
        <w:spacing w:after="0" w:line="360" w:lineRule="auto"/>
        <w:ind w:firstLine="720"/>
        <w:jc w:val="both"/>
        <w:rPr>
          <w:rFonts w:ascii="Segoe UI" w:eastAsia="Times New Roman" w:hAnsi="Segoe UI" w:cs="Segoe UI"/>
          <w:color w:val="000000"/>
          <w:sz w:val="28"/>
          <w:szCs w:val="28"/>
        </w:rPr>
      </w:pPr>
      <w:r>
        <w:rPr>
          <w:rFonts w:ascii="Segoe UI" w:eastAsia="Times New Roman" w:hAnsi="Segoe UI" w:cs="Segoe UI"/>
          <w:color w:val="000000"/>
          <w:sz w:val="28"/>
          <w:szCs w:val="28"/>
        </w:rPr>
        <w:lastRenderedPageBreak/>
        <w:t xml:space="preserve">18. </w:t>
      </w:r>
      <w:r w:rsidR="00AF2E10" w:rsidRPr="00AF2E10">
        <w:rPr>
          <w:rFonts w:ascii="Segoe UI" w:eastAsia="Times New Roman" w:hAnsi="Segoe UI" w:cs="Segoe UI"/>
          <w:color w:val="000000"/>
          <w:sz w:val="28"/>
          <w:szCs w:val="28"/>
        </w:rPr>
        <w:t xml:space="preserve">“My eye shall not spare, neither will I have pity;” repentance shall be hidden from God Almighty’s eyes; and of their prayers: “Though they cry in my ears with a loud voice, yet will I not hear them; because their sins cry more loudly for vengeance than their prayers cry for mercy.” God Almighty will now be as deaf to their prayers as their own idols were, on whom they cried aloud, but in vain, (1 Kings 18:26). </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 xml:space="preserve">There was a time when God Always was ready to hear even before they cried and to answer while they were yet speaking; “but now they shall seek me early and not find me,” says the LORD God Almighty (Proverbs 1: 28).  It is not the loud voice, but the upright heart, that God Almighty will regard. My friends, do not let it come to this between you and God </w:t>
      </w:r>
      <w:r w:rsidR="008C36C2" w:rsidRPr="00AF2E10">
        <w:rPr>
          <w:rFonts w:ascii="Segoe UI" w:eastAsia="Times New Roman" w:hAnsi="Segoe UI" w:cs="Segoe UI"/>
          <w:color w:val="000000"/>
          <w:sz w:val="28"/>
          <w:szCs w:val="28"/>
        </w:rPr>
        <w:t>Almighty that</w:t>
      </w:r>
      <w:r w:rsidRPr="00AF2E10">
        <w:rPr>
          <w:rFonts w:ascii="Segoe UI" w:eastAsia="Times New Roman" w:hAnsi="Segoe UI" w:cs="Segoe UI"/>
          <w:color w:val="000000"/>
          <w:sz w:val="28"/>
          <w:szCs w:val="28"/>
        </w:rPr>
        <w:t xml:space="preserve"> he will not hear your cry unto him, because your sins cry is louder than your cry for mercy. For it is a fearful thing to fall into the hands of the Almighty God.</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 xml:space="preserve">We would find out in the next chapter what always happens when people or persons become pretenders or apostates to the worship of God Almighty. The Pastor, the Bishop or the brethren may not notice the pretenses, but God Almighty who knows everything, will at some point allow the act of betrayal to be punished when Satan presents his claim over the </w:t>
      </w:r>
      <w:r w:rsidR="008C36C2">
        <w:rPr>
          <w:rFonts w:ascii="Segoe UI" w:eastAsia="Times New Roman" w:hAnsi="Segoe UI" w:cs="Segoe UI"/>
          <w:color w:val="000000"/>
          <w:sz w:val="28"/>
          <w:szCs w:val="28"/>
        </w:rPr>
        <w:t xml:space="preserve">pretenders </w:t>
      </w:r>
      <w:r w:rsidRPr="00AF2E10">
        <w:rPr>
          <w:rFonts w:ascii="Segoe UI" w:eastAsia="Times New Roman" w:hAnsi="Segoe UI" w:cs="Segoe UI"/>
          <w:color w:val="000000"/>
          <w:sz w:val="28"/>
          <w:szCs w:val="28"/>
        </w:rPr>
        <w:t>as belonging to him because of their abominations.</w:t>
      </w:r>
    </w:p>
    <w:p w:rsidR="00AF2E10" w:rsidRPr="00AF2E10" w:rsidRDefault="00AF2E10" w:rsidP="00491AF9">
      <w:pPr>
        <w:spacing w:after="0" w:line="360" w:lineRule="auto"/>
        <w:ind w:firstLine="720"/>
        <w:jc w:val="both"/>
        <w:rPr>
          <w:rFonts w:ascii="Segoe UI" w:eastAsia="Times New Roman" w:hAnsi="Segoe UI" w:cs="Segoe UI"/>
          <w:color w:val="000000"/>
          <w:sz w:val="28"/>
          <w:szCs w:val="28"/>
        </w:rPr>
      </w:pPr>
      <w:r w:rsidRPr="00AF2E10">
        <w:rPr>
          <w:rFonts w:ascii="Segoe UI" w:eastAsia="Times New Roman" w:hAnsi="Segoe UI" w:cs="Segoe UI"/>
          <w:color w:val="000000"/>
          <w:sz w:val="28"/>
          <w:szCs w:val="28"/>
        </w:rPr>
        <w:t>The branch to the nose no doubt refers to cultic worship practice, it also means defiance</w:t>
      </w:r>
      <w:r w:rsidR="008C36C2">
        <w:rPr>
          <w:rFonts w:ascii="Segoe UI" w:eastAsia="Times New Roman" w:hAnsi="Segoe UI" w:cs="Segoe UI"/>
          <w:color w:val="000000"/>
          <w:sz w:val="28"/>
          <w:szCs w:val="28"/>
        </w:rPr>
        <w:t xml:space="preserve"> to God Almighty’s commandments</w:t>
      </w:r>
      <w:r w:rsidRPr="00AF2E10">
        <w:rPr>
          <w:rFonts w:ascii="Segoe UI" w:eastAsia="Times New Roman" w:hAnsi="Segoe UI" w:cs="Segoe UI"/>
          <w:color w:val="000000"/>
          <w:sz w:val="28"/>
          <w:szCs w:val="28"/>
        </w:rPr>
        <w:t xml:space="preserve">. This they had copied from the heathen nations, and the fact that Judah’s sins had gone over the roof and had become a stench to God Almighty, the end of their wonderful privileges </w:t>
      </w:r>
      <w:r w:rsidR="008C36C2">
        <w:rPr>
          <w:rFonts w:ascii="Segoe UI" w:eastAsia="Times New Roman" w:hAnsi="Segoe UI" w:cs="Segoe UI"/>
          <w:color w:val="000000"/>
          <w:sz w:val="28"/>
          <w:szCs w:val="28"/>
        </w:rPr>
        <w:t xml:space="preserve">now </w:t>
      </w:r>
      <w:r w:rsidRPr="00AF2E10">
        <w:rPr>
          <w:rFonts w:ascii="Segoe UI" w:eastAsia="Times New Roman" w:hAnsi="Segoe UI" w:cs="Segoe UI"/>
          <w:color w:val="000000"/>
          <w:sz w:val="28"/>
          <w:szCs w:val="28"/>
        </w:rPr>
        <w:t>have come.</w:t>
      </w:r>
    </w:p>
    <w:p w:rsidR="00AF2E10" w:rsidRPr="00AF2E10" w:rsidRDefault="00AF2E10" w:rsidP="00AF2E10">
      <w:pPr>
        <w:spacing w:after="0" w:line="240" w:lineRule="auto"/>
        <w:rPr>
          <w:rFonts w:ascii="Segoe UI" w:eastAsia="Times New Roman" w:hAnsi="Segoe UI" w:cs="Segoe UI"/>
          <w:color w:val="000000"/>
          <w:sz w:val="21"/>
          <w:szCs w:val="21"/>
        </w:rPr>
      </w:pPr>
    </w:p>
    <w:p w:rsidR="00F77FFE" w:rsidRPr="00B15CBC" w:rsidRDefault="00DC5B91" w:rsidP="00F77FFE">
      <w:pPr>
        <w:spacing w:after="0" w:line="240" w:lineRule="auto"/>
        <w:jc w:val="center"/>
        <w:rPr>
          <w:rFonts w:ascii="Arial Narrow" w:hAnsi="Arial Narrow"/>
          <w:b/>
          <w:color w:val="0000FF"/>
          <w:sz w:val="28"/>
          <w:szCs w:val="28"/>
        </w:rPr>
      </w:pPr>
      <w:hyperlink r:id="rId5" w:history="1">
        <w:r w:rsidR="00F77FFE" w:rsidRPr="00B15CBC">
          <w:rPr>
            <w:rFonts w:ascii="Arial Narrow" w:hAnsi="Arial Narrow"/>
            <w:b/>
            <w:color w:val="0000FF"/>
            <w:sz w:val="28"/>
            <w:szCs w:val="28"/>
            <w:u w:val="single"/>
          </w:rPr>
          <w:t>Scripture Reading Online</w:t>
        </w:r>
      </w:hyperlink>
    </w:p>
    <w:p w:rsidR="00F77FFE" w:rsidRPr="00B15CBC" w:rsidRDefault="00DC5B91" w:rsidP="00F77FFE">
      <w:pPr>
        <w:spacing w:after="0" w:line="240" w:lineRule="auto"/>
        <w:jc w:val="center"/>
        <w:rPr>
          <w:rFonts w:ascii="Arial Narrow" w:hAnsi="Arial Narrow"/>
          <w:b/>
          <w:sz w:val="28"/>
          <w:szCs w:val="28"/>
        </w:rPr>
      </w:pPr>
      <w:hyperlink r:id="rId6" w:history="1">
        <w:r w:rsidR="00F77FFE" w:rsidRPr="00B15CBC">
          <w:rPr>
            <w:rFonts w:ascii="Arial Narrow" w:hAnsi="Arial Narrow"/>
            <w:b/>
            <w:color w:val="0000FF"/>
            <w:sz w:val="28"/>
            <w:szCs w:val="28"/>
            <w:u w:val="single"/>
          </w:rPr>
          <w:t>http://av1611.com/kjbp/kjv-bible-text/index.html</w:t>
        </w:r>
      </w:hyperlink>
    </w:p>
    <w:p w:rsidR="00F77FFE" w:rsidRPr="00B15CBC" w:rsidRDefault="00DC5B91" w:rsidP="00F77FFE">
      <w:pPr>
        <w:spacing w:after="0" w:line="240" w:lineRule="auto"/>
        <w:ind w:firstLine="720"/>
        <w:jc w:val="center"/>
        <w:rPr>
          <w:rFonts w:ascii="Arial Narrow" w:eastAsia="Times New Roman" w:hAnsi="Arial Narrow" w:cs="Calibri"/>
          <w:b/>
          <w:color w:val="000000"/>
          <w:sz w:val="28"/>
          <w:szCs w:val="28"/>
        </w:rPr>
      </w:pPr>
      <w:hyperlink r:id="rId7" w:history="1">
        <w:r w:rsidR="00F77FFE" w:rsidRPr="00B15CBC">
          <w:rPr>
            <w:rFonts w:ascii="Arial Narrow" w:hAnsi="Arial Narrow" w:cs="Calibri"/>
            <w:b/>
            <w:color w:val="0000FF"/>
            <w:sz w:val="28"/>
            <w:szCs w:val="28"/>
            <w:u w:val="single"/>
          </w:rPr>
          <w:t>http://www.hsapm.org/radio1.html</w:t>
        </w:r>
      </w:hyperlink>
    </w:p>
    <w:p w:rsidR="00F77FFE" w:rsidRPr="00B15CBC" w:rsidRDefault="00DC5B91" w:rsidP="00F77FFE">
      <w:pPr>
        <w:spacing w:after="0" w:line="240" w:lineRule="auto"/>
        <w:jc w:val="center"/>
        <w:rPr>
          <w:rFonts w:ascii="Arial Narrow" w:hAnsi="Arial Narrow"/>
          <w:b/>
          <w:sz w:val="28"/>
          <w:szCs w:val="28"/>
        </w:rPr>
      </w:pPr>
      <w:hyperlink r:id="rId8" w:history="1">
        <w:r w:rsidR="00F77FFE" w:rsidRPr="00B15CBC">
          <w:rPr>
            <w:rFonts w:ascii="Arial Narrow" w:hAnsi="Arial Narrow"/>
            <w:b/>
            <w:color w:val="0000FF"/>
            <w:sz w:val="28"/>
            <w:szCs w:val="28"/>
            <w:u w:val="single"/>
          </w:rPr>
          <w:t>Online Bible by HSAPM for Windows 8.1</w:t>
        </w:r>
      </w:hyperlink>
    </w:p>
    <w:p w:rsidR="00873E6B" w:rsidRPr="00F268BD" w:rsidRDefault="00DC5B91" w:rsidP="00F268BD">
      <w:pPr>
        <w:spacing w:after="0" w:line="360" w:lineRule="auto"/>
        <w:jc w:val="center"/>
        <w:rPr>
          <w:rFonts w:ascii="Arial Narrow" w:hAnsi="Arial Narrow"/>
          <w:sz w:val="28"/>
          <w:szCs w:val="28"/>
        </w:rPr>
      </w:pPr>
      <w:hyperlink r:id="rId9" w:history="1">
        <w:r w:rsidR="00F77FFE" w:rsidRPr="00B15CBC">
          <w:rPr>
            <w:rFonts w:ascii="Arial Narrow" w:hAnsi="Arial Narrow"/>
            <w:b/>
            <w:color w:val="0000FF"/>
            <w:sz w:val="28"/>
            <w:szCs w:val="28"/>
            <w:u w:val="single"/>
          </w:rPr>
          <w:t>http://www.hsapm.org/rss</w:t>
        </w:r>
      </w:hyperlink>
    </w:p>
    <w:sectPr w:rsidR="00873E6B" w:rsidRPr="00F268BD" w:rsidSect="00F268BD">
      <w:pgSz w:w="12240" w:h="15840"/>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3E6B"/>
    <w:rsid w:val="000450C6"/>
    <w:rsid w:val="000C3884"/>
    <w:rsid w:val="000D4B6D"/>
    <w:rsid w:val="00112EDE"/>
    <w:rsid w:val="00232AB2"/>
    <w:rsid w:val="002A4C11"/>
    <w:rsid w:val="002D22E2"/>
    <w:rsid w:val="00387D39"/>
    <w:rsid w:val="003C5192"/>
    <w:rsid w:val="00436FEF"/>
    <w:rsid w:val="00491AF9"/>
    <w:rsid w:val="004D0C8A"/>
    <w:rsid w:val="004E7A01"/>
    <w:rsid w:val="00533853"/>
    <w:rsid w:val="005952E0"/>
    <w:rsid w:val="005F67B3"/>
    <w:rsid w:val="00603653"/>
    <w:rsid w:val="006152A8"/>
    <w:rsid w:val="0061687B"/>
    <w:rsid w:val="006754CB"/>
    <w:rsid w:val="00682D31"/>
    <w:rsid w:val="006B3740"/>
    <w:rsid w:val="007536A6"/>
    <w:rsid w:val="00806A71"/>
    <w:rsid w:val="00820D30"/>
    <w:rsid w:val="008520BA"/>
    <w:rsid w:val="00855EBC"/>
    <w:rsid w:val="008734C6"/>
    <w:rsid w:val="00873E6B"/>
    <w:rsid w:val="00890A06"/>
    <w:rsid w:val="008C36C2"/>
    <w:rsid w:val="008D2829"/>
    <w:rsid w:val="008E3041"/>
    <w:rsid w:val="0092698B"/>
    <w:rsid w:val="0095736E"/>
    <w:rsid w:val="00970FD1"/>
    <w:rsid w:val="009E57B4"/>
    <w:rsid w:val="00A115EC"/>
    <w:rsid w:val="00A138C9"/>
    <w:rsid w:val="00A47D1A"/>
    <w:rsid w:val="00AF2E10"/>
    <w:rsid w:val="00B168DC"/>
    <w:rsid w:val="00B30121"/>
    <w:rsid w:val="00B32ADE"/>
    <w:rsid w:val="00C0768E"/>
    <w:rsid w:val="00C7183C"/>
    <w:rsid w:val="00CF1A14"/>
    <w:rsid w:val="00D31354"/>
    <w:rsid w:val="00D36B0D"/>
    <w:rsid w:val="00D44011"/>
    <w:rsid w:val="00DC2270"/>
    <w:rsid w:val="00DC5B91"/>
    <w:rsid w:val="00E313B6"/>
    <w:rsid w:val="00E81FFD"/>
    <w:rsid w:val="00ED6435"/>
    <w:rsid w:val="00F268BD"/>
    <w:rsid w:val="00F317F6"/>
    <w:rsid w:val="00F43EA0"/>
    <w:rsid w:val="00F77F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40"/>
    <w:rPr>
      <w:rFonts w:ascii="Segoe UI" w:hAnsi="Segoe UI" w:cs="Segoe UI"/>
      <w:sz w:val="18"/>
      <w:szCs w:val="18"/>
    </w:rPr>
  </w:style>
  <w:style w:type="character" w:styleId="Hyperlink">
    <w:name w:val="Hyperlink"/>
    <w:basedOn w:val="DefaultParagraphFont"/>
    <w:uiPriority w:val="99"/>
    <w:semiHidden/>
    <w:unhideWhenUsed/>
    <w:rsid w:val="00112EDE"/>
    <w:rPr>
      <w:color w:val="0000FF"/>
      <w:u w:val="single"/>
    </w:rPr>
  </w:style>
</w:styles>
</file>

<file path=word/webSettings.xml><?xml version="1.0" encoding="utf-8"?>
<w:webSettings xmlns:r="http://schemas.openxmlformats.org/officeDocument/2006/relationships" xmlns:w="http://schemas.openxmlformats.org/wordprocessingml/2006/main">
  <w:divs>
    <w:div w:id="1800107376">
      <w:bodyDiv w:val="1"/>
      <w:marLeft w:val="0"/>
      <w:marRight w:val="0"/>
      <w:marTop w:val="0"/>
      <w:marBottom w:val="0"/>
      <w:divBdr>
        <w:top w:val="none" w:sz="0" w:space="0" w:color="auto"/>
        <w:left w:val="none" w:sz="0" w:space="0" w:color="auto"/>
        <w:bottom w:val="none" w:sz="0" w:space="0" w:color="auto"/>
        <w:right w:val="none" w:sz="0" w:space="0" w:color="auto"/>
      </w:divBdr>
    </w:div>
    <w:div w:id="204632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microsoft.com/windows/en-us/app/bible-by-hsapm/55d41538-6ece-47d7-9d65-c6e80d254c2c" TargetMode="External"/><Relationship Id="rId3" Type="http://schemas.openxmlformats.org/officeDocument/2006/relationships/settings" Target="settings.xml"/><Relationship Id="rId7" Type="http://schemas.openxmlformats.org/officeDocument/2006/relationships/hyperlink" Target="http://www.hsapm.org/radio1.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11" Type="http://schemas.openxmlformats.org/officeDocument/2006/relationships/theme" Target="theme/theme1.xml"/><Relationship Id="rId5" Type="http://schemas.openxmlformats.org/officeDocument/2006/relationships/hyperlink" Target="http://av1611.com/kjbp/kjv-bible-text/index.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sapm.org/r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F7EDB-03F6-46D6-8D78-83410C0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Flint-10</dc:creator>
  <cp:lastModifiedBy>Flint HP1</cp:lastModifiedBy>
  <cp:revision>3</cp:revision>
  <cp:lastPrinted>2019-02-23T17:23:00Z</cp:lastPrinted>
  <dcterms:created xsi:type="dcterms:W3CDTF">2019-03-01T03:22:00Z</dcterms:created>
  <dcterms:modified xsi:type="dcterms:W3CDTF">2019-03-01T03:29:00Z</dcterms:modified>
</cp:coreProperties>
</file>